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2" w:rightFromText="182" w:vertAnchor="page" w:horzAnchor="page" w:tblpXSpec="center" w:tblpY="13243"/>
        <w:tblOverlap w:val="never"/>
        <w:tblW w:w="5385" w:type="dxa"/>
        <w:jc w:val="center"/>
        <w:tblInd w:w="0" w:type="dxa"/>
        <w:tblLayout w:type="fixed"/>
        <w:tblCellMar>
          <w:top w:w="0" w:type="dxa"/>
          <w:left w:w="108" w:type="dxa"/>
          <w:bottom w:w="0" w:type="dxa"/>
          <w:right w:w="108" w:type="dxa"/>
        </w:tblCellMar>
      </w:tblPr>
      <w:tblGrid>
        <w:gridCol w:w="5385"/>
      </w:tblGrid>
      <w:tr>
        <w:tblPrEx>
          <w:tblLayout w:type="fixed"/>
          <w:tblCellMar>
            <w:top w:w="0" w:type="dxa"/>
            <w:left w:w="108" w:type="dxa"/>
            <w:bottom w:w="0" w:type="dxa"/>
            <w:right w:w="108" w:type="dxa"/>
          </w:tblCellMar>
        </w:tblPrEx>
        <w:trPr>
          <w:trHeight w:val="2550" w:hRule="atLeast"/>
          <w:jc w:val="center"/>
        </w:trPr>
        <w:tc>
          <w:tcPr>
            <w:tcW w:w="5385" w:type="dxa"/>
            <w:vAlign w:val="center"/>
          </w:tcPr>
          <w:p>
            <w:pPr>
              <w:pStyle w:val="2"/>
              <w:rPr>
                <w:sz w:val="52"/>
                <w:szCs w:val="22"/>
              </w:rPr>
            </w:pPr>
            <w:r>
              <w:rPr>
                <w:rFonts w:hint="eastAsia"/>
                <w:sz w:val="52"/>
                <w:szCs w:val="22"/>
              </w:rPr>
              <w:t>光纤打标机使用手册</w:t>
            </w:r>
          </w:p>
          <w:p>
            <w:pPr>
              <w:pStyle w:val="3"/>
              <w:jc w:val="center"/>
            </w:pPr>
          </w:p>
        </w:tc>
      </w:tr>
    </w:tbl>
    <w:p>
      <w:r>
        <w:pict>
          <v:rect id="_x0000_s1026" o:spid="_x0000_s1026" o:spt="1" style="position:absolute;left:0pt;margin-left:-1.75pt;margin-top:496.55pt;height:64.5pt;width:598.15pt;mso-position-horizontal-relative:page;z-index:251659264;mso-width-relative:page;mso-height-relative:page;" filled="t" stroked="f" coordsize="21600,21600">
            <v:path/>
            <v:fill type="gradient" on="t" o:opacity2="0f" focussize="0,0"/>
            <v:stroke on="f"/>
            <v:imagedata o:title=""/>
            <o:lock v:ext="edit"/>
          </v:rect>
        </w:pict>
      </w:r>
    </w:p>
    <w:p>
      <w:pPr>
        <w:pStyle w:val="2"/>
        <w:rPr>
          <w:sz w:val="48"/>
          <w:szCs w:val="21"/>
        </w:rPr>
      </w:pPr>
      <w:bookmarkStart w:id="0" w:name="_GoBack"/>
      <w:bookmarkEnd w:id="0"/>
      <w:r>
        <w:rPr>
          <w:rFonts w:hint="eastAsia"/>
          <w:sz w:val="48"/>
          <w:szCs w:val="21"/>
        </w:rPr>
        <w:t xml:space="preserve">          前       言   </w:t>
      </w:r>
    </w:p>
    <w:p>
      <w:pPr>
        <w:jc w:val="left"/>
        <w:rPr>
          <w:sz w:val="28"/>
          <w:szCs w:val="24"/>
        </w:rPr>
      </w:pPr>
      <w:r>
        <w:rPr>
          <w:rFonts w:hint="eastAsia"/>
          <w:sz w:val="28"/>
          <w:szCs w:val="24"/>
        </w:rPr>
        <w:t>感谢你选择了龍泰光纤打标机，该设备是集光，机，电于一体的高科技产品，专业性强，科技含量高，适用行业广泛，为了是用户能更好的使用及维护该设备，特编写此使用手册。</w:t>
      </w:r>
      <w:r>
        <w:rPr>
          <w:rFonts w:hint="eastAsia"/>
          <w:sz w:val="28"/>
          <w:szCs w:val="24"/>
        </w:rPr>
        <w:tab/>
      </w:r>
      <w:r>
        <w:rPr>
          <w:rFonts w:hint="eastAsia"/>
          <w:sz w:val="28"/>
          <w:szCs w:val="24"/>
        </w:rPr>
        <w:tab/>
      </w:r>
      <w:r>
        <w:rPr>
          <w:rFonts w:hint="eastAsia"/>
          <w:sz w:val="28"/>
          <w:szCs w:val="24"/>
        </w:rPr>
        <w:tab/>
      </w:r>
      <w:r>
        <w:rPr>
          <w:rFonts w:hint="eastAsia"/>
          <w:sz w:val="28"/>
          <w:szCs w:val="24"/>
        </w:rPr>
        <w:tab/>
      </w:r>
      <w:r>
        <w:rPr>
          <w:rFonts w:hint="eastAsia"/>
          <w:sz w:val="28"/>
          <w:szCs w:val="24"/>
        </w:rPr>
        <w:tab/>
      </w:r>
      <w:r>
        <w:rPr>
          <w:rFonts w:hint="eastAsia"/>
          <w:sz w:val="28"/>
          <w:szCs w:val="24"/>
        </w:rPr>
        <w:tab/>
      </w:r>
      <w:r>
        <w:rPr>
          <w:rFonts w:hint="eastAsia"/>
          <w:sz w:val="28"/>
          <w:szCs w:val="24"/>
        </w:rPr>
        <w:tab/>
      </w:r>
      <w:r>
        <w:rPr>
          <w:rFonts w:hint="eastAsia"/>
          <w:sz w:val="28"/>
          <w:szCs w:val="24"/>
        </w:rPr>
        <w:t xml:space="preserve"> 手册中，附有大量的实物图片，以便您更好的理解。</w:t>
      </w:r>
    </w:p>
    <w:p>
      <w:pPr>
        <w:jc w:val="left"/>
        <w:rPr>
          <w:sz w:val="28"/>
          <w:szCs w:val="24"/>
        </w:rPr>
      </w:pPr>
      <w:r>
        <w:rPr>
          <w:rFonts w:hint="eastAsia"/>
          <w:sz w:val="28"/>
          <w:szCs w:val="24"/>
        </w:rPr>
        <w:t>本手册中详尽的介绍了设备的安装调试，日常维护与安全注意事项的知识，相信能为您更好的掌握设备操作和维护带来帮助，因此建议您在使用前务必详细阅读本书。</w:t>
      </w:r>
    </w:p>
    <w:p>
      <w:pPr>
        <w:ind w:firstLine="208"/>
        <w:jc w:val="left"/>
        <w:rPr>
          <w:sz w:val="28"/>
          <w:szCs w:val="24"/>
        </w:rPr>
      </w:pPr>
      <w:r>
        <w:rPr>
          <w:rFonts w:hint="eastAsia"/>
          <w:sz w:val="28"/>
          <w:szCs w:val="24"/>
        </w:rPr>
        <w:t xml:space="preserve">   因编者水平有限，书中错误及不足之处在所难免，敬请您提出宝贵的意见及建议，在此深表感谢！</w:t>
      </w: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ind w:firstLine="208"/>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 xml:space="preserve">                               聊城市龍泰激光雕刻有限公司</w:t>
      </w:r>
    </w:p>
    <w:p>
      <w:pPr>
        <w:pStyle w:val="2"/>
      </w:pPr>
      <w:r>
        <w:rPr>
          <w:rFonts w:hint="eastAsia"/>
        </w:rPr>
        <w:t xml:space="preserve">           商 品 详 情</w:t>
      </w:r>
    </w:p>
    <w:p>
      <w:pPr>
        <w:ind w:firstLine="598"/>
        <w:jc w:val="left"/>
        <w:rPr>
          <w:sz w:val="28"/>
          <w:szCs w:val="24"/>
        </w:rPr>
      </w:pPr>
      <w:r>
        <w:rPr>
          <w:rFonts w:hint="eastAsia"/>
          <w:sz w:val="28"/>
          <w:szCs w:val="24"/>
        </w:rPr>
        <w:t>光纤打标机分10W  20W  30W  CO2  Mopa等激光功率及激光类型可供用户选择。</w:t>
      </w:r>
    </w:p>
    <w:p>
      <w:pPr>
        <w:ind w:firstLine="568"/>
        <w:jc w:val="left"/>
        <w:rPr>
          <w:sz w:val="28"/>
          <w:szCs w:val="24"/>
        </w:rPr>
      </w:pPr>
      <w:r>
        <w:rPr>
          <w:rFonts w:hint="eastAsia"/>
          <w:sz w:val="28"/>
          <w:szCs w:val="24"/>
        </w:rPr>
        <w:t xml:space="preserve">根据用户的行业不同，本公司有便携式打标机，台式打标机，手持式打标机，分体式打标机可供用户选择。                                      场镜工作尺寸有：100*100/150*150/200*200/300*300等工作尺寸可供用户选择。                      </w:t>
      </w:r>
    </w:p>
    <w:p>
      <w:pPr>
        <w:ind w:firstLine="538"/>
        <w:jc w:val="left"/>
        <w:rPr>
          <w:sz w:val="28"/>
          <w:szCs w:val="24"/>
        </w:rPr>
      </w:pPr>
      <w:r>
        <w:rPr>
          <w:rFonts w:hint="eastAsia"/>
          <w:sz w:val="28"/>
          <w:szCs w:val="24"/>
        </w:rPr>
        <w:t>本公司的打标机可适用所有金属材料以及部分非金属材料。</w:t>
      </w:r>
    </w:p>
    <w:p>
      <w:pPr>
        <w:ind w:firstLine="568"/>
        <w:jc w:val="left"/>
        <w:rPr>
          <w:sz w:val="28"/>
          <w:szCs w:val="24"/>
        </w:rPr>
      </w:pPr>
      <w:r>
        <w:rPr>
          <w:rFonts w:hint="eastAsia"/>
          <w:sz w:val="28"/>
          <w:szCs w:val="24"/>
        </w:rPr>
        <w:t>本公司的打标机可在塑胶按键打标，在线电子器件，芯片的标刻以及彩色纸张，食品包装等产品的激光喷码，还可以适用于对深刻，光滑度，精细度有要求较高的领域，如：钟表，首饰，模具，位图编码等。</w:t>
      </w:r>
    </w:p>
    <w:p>
      <w:pPr>
        <w:ind w:firstLine="538"/>
        <w:jc w:val="left"/>
        <w:rPr>
          <w:sz w:val="28"/>
          <w:szCs w:val="24"/>
        </w:rPr>
      </w:pPr>
      <w:r>
        <w:rPr>
          <w:rFonts w:hint="eastAsia"/>
          <w:sz w:val="28"/>
          <w:szCs w:val="24"/>
        </w:rPr>
        <w:t>本公司的打标机支持多种图形格式 如：PLT/BMP/JPG/PNG/TIP/PCX/TGA/ICO/DXF等图形格式。</w:t>
      </w:r>
    </w:p>
    <w:p>
      <w:pPr>
        <w:ind w:firstLine="283"/>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工作电压有110V和220V两种可供用户选择。</w:t>
      </w:r>
    </w:p>
    <w:p>
      <w:r>
        <w:rPr>
          <w:rFonts w:hint="eastAsia"/>
          <w:sz w:val="28"/>
          <w:szCs w:val="24"/>
        </w:rPr>
        <w:drawing>
          <wp:inline distT="0" distB="0" distL="114300" distR="114300">
            <wp:extent cx="5253355" cy="7004685"/>
            <wp:effectExtent l="0" t="0" r="4445" b="5715"/>
            <wp:docPr id="1" name="图片 1" descr="IMG_20160728_17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60728_174906"/>
                    <pic:cNvPicPr>
                      <a:picLocks noChangeAspect="1"/>
                    </pic:cNvPicPr>
                  </pic:nvPicPr>
                  <pic:blipFill>
                    <a:blip r:embed="rId4" cstate="print"/>
                    <a:stretch>
                      <a:fillRect/>
                    </a:stretch>
                  </pic:blipFill>
                  <pic:spPr>
                    <a:xfrm>
                      <a:off x="0" y="0"/>
                      <a:ext cx="5253355" cy="7004685"/>
                    </a:xfrm>
                    <a:prstGeom prst="rect">
                      <a:avLst/>
                    </a:prstGeom>
                  </pic:spPr>
                </pic:pic>
              </a:graphicData>
            </a:graphic>
          </wp:inline>
        </w:drawing>
      </w:r>
    </w:p>
    <w:p>
      <w:pPr>
        <w:jc w:val="left"/>
      </w:pPr>
    </w:p>
    <w:p/>
    <w:p>
      <w:pPr>
        <w:rPr>
          <w:sz w:val="28"/>
          <w:szCs w:val="24"/>
        </w:rPr>
      </w:pPr>
      <w:r>
        <w:rPr>
          <w:rFonts w:hint="eastAsia"/>
          <w:sz w:val="28"/>
          <w:szCs w:val="24"/>
        </w:rPr>
        <w:t>货到后请您仔细检查包装箱是否完整，是否有损毁，是否被开启的痕迹，如果您有任何疑问，请及时与我们联系，我们会竭诚为您服务。</w:t>
      </w:r>
    </w:p>
    <w:p>
      <w:pPr>
        <w:rPr>
          <w:sz w:val="28"/>
          <w:szCs w:val="24"/>
        </w:rPr>
      </w:pPr>
      <w:r>
        <w:rPr>
          <w:rFonts w:hint="eastAsia"/>
          <w:sz w:val="28"/>
          <w:szCs w:val="24"/>
        </w:rPr>
        <w:t>（图片与实物有所区别，请以实物为准）</w:t>
      </w:r>
    </w:p>
    <w:p/>
    <w:p>
      <w:r>
        <w:rPr>
          <w:rFonts w:hint="eastAsia"/>
        </w:rPr>
        <w:tab/>
      </w:r>
      <w:r>
        <w:rPr>
          <w:rFonts w:hint="eastAsia"/>
        </w:rPr>
        <w:drawing>
          <wp:inline distT="0" distB="0" distL="114300" distR="114300">
            <wp:extent cx="4316095" cy="5760085"/>
            <wp:effectExtent l="0" t="0" r="8255" b="12065"/>
            <wp:docPr id="5" name="图片 5" descr="IMG_20160728_1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60728_175706"/>
                    <pic:cNvPicPr>
                      <a:picLocks noChangeAspect="1"/>
                    </pic:cNvPicPr>
                  </pic:nvPicPr>
                  <pic:blipFill>
                    <a:blip r:embed="rId5" cstate="print"/>
                    <a:stretch>
                      <a:fillRect/>
                    </a:stretch>
                  </pic:blipFill>
                  <pic:spPr>
                    <a:xfrm>
                      <a:off x="0" y="0"/>
                      <a:ext cx="4316095" cy="5760085"/>
                    </a:xfrm>
                    <a:prstGeom prst="rect">
                      <a:avLst/>
                    </a:prstGeom>
                  </pic:spPr>
                </pic:pic>
              </a:graphicData>
            </a:graphic>
          </wp:inline>
        </w:drawing>
      </w:r>
    </w:p>
    <w:p>
      <w:pPr>
        <w:jc w:val="left"/>
      </w:pPr>
    </w:p>
    <w:p>
      <w:pPr>
        <w:rPr>
          <w:sz w:val="28"/>
          <w:szCs w:val="24"/>
        </w:rPr>
      </w:pPr>
      <w:r>
        <w:rPr>
          <w:rFonts w:hint="eastAsia"/>
          <w:sz w:val="28"/>
          <w:szCs w:val="24"/>
        </w:rPr>
        <w:t>开启包装箱后，看看设备是否有异样，附件包是否在包装箱内，取出设备时请您注意要把设备缓慢平稳的取出，切勿碰撞。</w:t>
      </w:r>
    </w:p>
    <w:p/>
    <w:p>
      <w:pPr>
        <w:rPr>
          <w:sz w:val="28"/>
          <w:szCs w:val="24"/>
        </w:rPr>
      </w:pPr>
      <w:r>
        <w:rPr>
          <w:rFonts w:hint="eastAsia"/>
          <w:sz w:val="28"/>
          <w:szCs w:val="24"/>
        </w:rPr>
        <w:t>取设备时严禁搬振镜头和工作平台，以免给设备造成故障。</w:t>
      </w:r>
    </w:p>
    <w:p/>
    <w:p>
      <w:pPr>
        <w:rPr>
          <w:sz w:val="28"/>
          <w:szCs w:val="24"/>
        </w:rPr>
      </w:pPr>
      <w:r>
        <w:rPr>
          <w:rFonts w:hint="eastAsia"/>
          <w:sz w:val="28"/>
          <w:szCs w:val="24"/>
        </w:rPr>
        <w:t>（设备有所区别，请以实物为准）</w:t>
      </w:r>
    </w:p>
    <w:p>
      <w:pPr>
        <w:tabs>
          <w:tab w:val="left" w:pos="808"/>
        </w:tabs>
        <w:jc w:val="left"/>
        <w:sectPr>
          <w:pgSz w:w="11906" w:h="16838"/>
          <w:pgMar w:top="1440" w:right="1800" w:bottom="1440" w:left="1800" w:header="851" w:footer="992" w:gutter="0"/>
          <w:cols w:space="425" w:num="1"/>
          <w:docGrid w:type="lines" w:linePitch="312" w:charSpace="0"/>
        </w:sectPr>
      </w:pPr>
      <w:r>
        <w:rPr>
          <w:rFonts w:hint="eastAsia"/>
        </w:rPr>
        <w:tab/>
      </w:r>
    </w:p>
    <w:p>
      <w:r>
        <w:rPr>
          <w:rFonts w:hint="eastAsia"/>
        </w:rPr>
        <w:drawing>
          <wp:inline distT="0" distB="0" distL="114300" distR="114300">
            <wp:extent cx="4532630" cy="6047740"/>
            <wp:effectExtent l="0" t="0" r="1270" b="10160"/>
            <wp:docPr id="12" name="图片 12" descr="IMG_20160728_1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60728_174650"/>
                    <pic:cNvPicPr>
                      <a:picLocks noChangeAspect="1"/>
                    </pic:cNvPicPr>
                  </pic:nvPicPr>
                  <pic:blipFill>
                    <a:blip r:embed="rId6" cstate="print"/>
                    <a:stretch>
                      <a:fillRect/>
                    </a:stretch>
                  </pic:blipFill>
                  <pic:spPr>
                    <a:xfrm>
                      <a:off x="0" y="0"/>
                      <a:ext cx="4532630" cy="6047740"/>
                    </a:xfrm>
                    <a:prstGeom prst="rect">
                      <a:avLst/>
                    </a:prstGeom>
                  </pic:spPr>
                </pic:pic>
              </a:graphicData>
            </a:graphic>
          </wp:inline>
        </w:drawing>
      </w:r>
      <w:r>
        <w:rPr>
          <w:rFonts w:hint="eastAsia"/>
        </w:rPr>
        <w:tab/>
      </w:r>
    </w:p>
    <w:p>
      <w:pPr>
        <w:jc w:val="left"/>
      </w:pPr>
    </w:p>
    <w:p/>
    <w:p>
      <w:pPr>
        <w:rPr>
          <w:sz w:val="28"/>
          <w:szCs w:val="24"/>
        </w:rPr>
      </w:pPr>
      <w:r>
        <w:rPr>
          <w:rFonts w:hint="eastAsia"/>
          <w:sz w:val="28"/>
          <w:szCs w:val="24"/>
        </w:rPr>
        <w:t>打开附件包，请您检查附件是否齐全（如果不齐，我们深感抱歉，同时也请您马上与我们联系，我们会第一时间为您解决）</w:t>
      </w:r>
    </w:p>
    <w:p>
      <w:pPr>
        <w:tabs>
          <w:tab w:val="left" w:pos="778"/>
        </w:tabs>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（设备有所区别，请以实物为准）</w:t>
      </w:r>
      <w:r>
        <w:rPr>
          <w:rFonts w:hint="eastAsia"/>
          <w:sz w:val="28"/>
          <w:szCs w:val="24"/>
        </w:rPr>
        <w:tab/>
      </w:r>
    </w:p>
    <w:p/>
    <w:p>
      <w:r>
        <w:rPr>
          <w:rFonts w:hint="eastAsia"/>
        </w:rPr>
        <w:tab/>
      </w:r>
    </w:p>
    <w:p>
      <w:pPr>
        <w:rPr>
          <w:sz w:val="28"/>
          <w:szCs w:val="24"/>
        </w:rPr>
      </w:pPr>
      <w:r>
        <w:rPr>
          <w:rFonts w:hint="eastAsia"/>
          <w:sz w:val="28"/>
          <w:szCs w:val="24"/>
        </w:rPr>
        <w:t>此产品为高度精密设备，严禁非专业人员拆装及维修，如私自拆装及维修对本设备造成故障，本公司不予履行售后服务条例，如有任何问题请与我们联系，我们会竭诚为您服务</w:t>
      </w:r>
    </w:p>
    <w:p>
      <w:pPr>
        <w:rPr>
          <w:sz w:val="36"/>
          <w:szCs w:val="32"/>
        </w:rPr>
      </w:pPr>
    </w:p>
    <w:p>
      <w:pPr>
        <w:tabs>
          <w:tab w:val="left" w:pos="283"/>
        </w:tabs>
        <w:jc w:val="left"/>
        <w:rPr>
          <w:sz w:val="24"/>
          <w:szCs w:val="22"/>
        </w:rPr>
        <w:sectPr>
          <w:pgSz w:w="11906" w:h="16838"/>
          <w:pgMar w:top="1440" w:right="1800" w:bottom="1440" w:left="1800" w:header="851" w:footer="992" w:gutter="0"/>
          <w:cols w:space="425" w:num="1"/>
          <w:docGrid w:type="lines" w:linePitch="312" w:charSpace="0"/>
        </w:sectPr>
      </w:pPr>
      <w:r>
        <w:rPr>
          <w:rFonts w:hint="eastAsia"/>
          <w:sz w:val="24"/>
          <w:szCs w:val="22"/>
        </w:rPr>
        <w:tab/>
      </w:r>
      <w:r>
        <w:rPr>
          <w:rFonts w:hint="eastAsia"/>
          <w:sz w:val="28"/>
          <w:szCs w:val="24"/>
        </w:rPr>
        <w:t>（设备有所不同，请按实物为准）</w:t>
      </w:r>
    </w:p>
    <w:p>
      <w:r>
        <w:rPr>
          <w:rFonts w:hint="eastAsia"/>
        </w:rPr>
        <w:drawing>
          <wp:inline distT="0" distB="0" distL="114300" distR="114300">
            <wp:extent cx="6046470" cy="4211955"/>
            <wp:effectExtent l="0" t="0" r="11430" b="17145"/>
            <wp:docPr id="21" name="图片 21" descr="接线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接线处"/>
                    <pic:cNvPicPr>
                      <a:picLocks noChangeAspect="1"/>
                    </pic:cNvPicPr>
                  </pic:nvPicPr>
                  <pic:blipFill>
                    <a:blip r:embed="rId7" cstate="print"/>
                    <a:stretch>
                      <a:fillRect/>
                    </a:stretch>
                  </pic:blipFill>
                  <pic:spPr>
                    <a:xfrm>
                      <a:off x="0" y="0"/>
                      <a:ext cx="6046470" cy="4211955"/>
                    </a:xfrm>
                    <a:prstGeom prst="rect">
                      <a:avLst/>
                    </a:prstGeom>
                  </pic:spPr>
                </pic:pic>
              </a:graphicData>
            </a:graphic>
          </wp:inline>
        </w:drawing>
      </w:r>
    </w:p>
    <w:p/>
    <w:p/>
    <w:p/>
    <w:p>
      <w:pPr>
        <w:rPr>
          <w:sz w:val="28"/>
          <w:szCs w:val="24"/>
        </w:rPr>
      </w:pPr>
      <w:r>
        <w:rPr>
          <w:rFonts w:hint="eastAsia"/>
          <w:sz w:val="28"/>
          <w:szCs w:val="24"/>
        </w:rPr>
        <w:t>设备使用前，为了您和设备的安全，请您把地线按规定接好。</w:t>
      </w:r>
    </w:p>
    <w:p>
      <w:pPr>
        <w:rPr>
          <w:sz w:val="24"/>
          <w:szCs w:val="22"/>
        </w:rPr>
        <w:sectPr>
          <w:pgSz w:w="11906" w:h="16838"/>
          <w:pgMar w:top="1440" w:right="1800" w:bottom="1440" w:left="1800" w:header="851" w:footer="992" w:gutter="0"/>
          <w:cols w:space="425" w:num="1"/>
          <w:docGrid w:type="lines" w:linePitch="312" w:charSpace="0"/>
        </w:sectPr>
      </w:pPr>
      <w:r>
        <w:rPr>
          <w:rFonts w:hint="eastAsia"/>
          <w:sz w:val="28"/>
          <w:szCs w:val="24"/>
        </w:rPr>
        <w:t>（设备有所不同，请以实物为准）</w:t>
      </w:r>
      <w:r>
        <w:rPr>
          <w:rFonts w:hint="eastAsia"/>
          <w:sz w:val="24"/>
          <w:szCs w:val="22"/>
        </w:rPr>
        <w:tab/>
      </w:r>
    </w:p>
    <w:p>
      <w:r>
        <w:rPr>
          <w:rFonts w:hint="eastAsia"/>
        </w:rPr>
        <w:drawing>
          <wp:inline distT="0" distB="0" distL="114300" distR="114300">
            <wp:extent cx="3096260" cy="5003800"/>
            <wp:effectExtent l="0" t="0" r="0" b="0"/>
            <wp:docPr id="30" name="图片 30"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正面"/>
                    <pic:cNvPicPr>
                      <a:picLocks noChangeAspect="1"/>
                    </pic:cNvPicPr>
                  </pic:nvPicPr>
                  <pic:blipFill>
                    <a:blip r:embed="rId8" cstate="print"/>
                    <a:stretch>
                      <a:fillRect/>
                    </a:stretch>
                  </pic:blipFill>
                  <pic:spPr>
                    <a:xfrm>
                      <a:off x="0" y="0"/>
                      <a:ext cx="3096260" cy="5003800"/>
                    </a:xfrm>
                    <a:prstGeom prst="rect">
                      <a:avLst/>
                    </a:prstGeom>
                  </pic:spPr>
                </pic:pic>
              </a:graphicData>
            </a:graphic>
          </wp:inline>
        </w:drawing>
      </w:r>
    </w:p>
    <w:p>
      <w:pPr>
        <w:tabs>
          <w:tab w:val="left" w:pos="448"/>
        </w:tabs>
        <w:jc w:val="left"/>
      </w:pPr>
      <w:r>
        <w:rPr>
          <w:rFonts w:hint="eastAsia"/>
        </w:rPr>
        <w:tab/>
      </w:r>
    </w:p>
    <w:p/>
    <w:p/>
    <w:p>
      <w:pPr>
        <w:jc w:val="left"/>
        <w:rPr>
          <w:sz w:val="28"/>
          <w:szCs w:val="24"/>
        </w:rPr>
      </w:pPr>
      <w:r>
        <w:rPr>
          <w:rFonts w:hint="eastAsia"/>
          <w:sz w:val="28"/>
          <w:szCs w:val="24"/>
        </w:rPr>
        <w:t>设备安装完成后，请按规定步骤操作，把设备后面的电源开关打开后再把控制开关打开，最后开启激光开关。</w:t>
      </w:r>
    </w:p>
    <w:p>
      <w:pPr>
        <w:ind w:firstLine="553"/>
        <w:jc w:val="left"/>
        <w:rPr>
          <w:sz w:val="28"/>
          <w:szCs w:val="24"/>
        </w:rPr>
      </w:pPr>
      <w:r>
        <w:rPr>
          <w:rFonts w:hint="eastAsia"/>
          <w:sz w:val="28"/>
          <w:szCs w:val="24"/>
        </w:rPr>
        <w:t>调焦距时请您把加工物品的废料，放在加工平台上调，用手转动升降手柄，升降幅度缓慢平稳，以便调到最佳焦距。</w:t>
      </w:r>
    </w:p>
    <w:p>
      <w:pPr>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 xml:space="preserve"> （设备有所不同，请按实物为准）   </w:t>
      </w:r>
    </w:p>
    <w:p>
      <w:pPr>
        <w:rPr>
          <w:sz w:val="28"/>
          <w:szCs w:val="24"/>
        </w:rPr>
      </w:pPr>
      <w:r>
        <w:rPr>
          <w:rFonts w:hint="eastAsia"/>
        </w:rPr>
        <w:t xml:space="preserve">    </w:t>
      </w:r>
      <w:r>
        <w:rPr>
          <w:rFonts w:hint="eastAsia"/>
          <w:color w:val="C00000"/>
        </w:rPr>
        <w:t xml:space="preserve"> </w:t>
      </w:r>
      <w:r>
        <w:rPr>
          <w:rFonts w:hint="eastAsia"/>
          <w:color w:val="002060"/>
          <w:sz w:val="32"/>
          <w:szCs w:val="32"/>
        </w:rPr>
        <w:t>安装步骤</w:t>
      </w:r>
      <w:r>
        <w:rPr>
          <w:rFonts w:hint="eastAsia"/>
          <w:color w:val="002060"/>
          <w:sz w:val="28"/>
          <w:szCs w:val="24"/>
        </w:rPr>
        <w:t xml:space="preserve"> </w:t>
      </w:r>
      <w:r>
        <w:rPr>
          <w:rFonts w:hint="eastAsia"/>
          <w:sz w:val="28"/>
          <w:szCs w:val="24"/>
        </w:rPr>
        <w:t>：</w:t>
      </w:r>
    </w:p>
    <w:p>
      <w:pPr>
        <w:ind w:firstLine="560" w:firstLineChars="200"/>
        <w:rPr>
          <w:color w:val="0070C0"/>
          <w:sz w:val="28"/>
          <w:szCs w:val="24"/>
        </w:rPr>
      </w:pPr>
      <w:r>
        <w:rPr>
          <w:rFonts w:hint="eastAsia"/>
          <w:color w:val="0070C0"/>
          <w:sz w:val="28"/>
          <w:szCs w:val="24"/>
        </w:rPr>
        <w:t>地线问题，由于国内电源插口上的地线绝大部分是没有真正接地的。所有，要给设备接一下外接地线。最好直接埋入地线泥土里面，条件不允许的话，在墙体上砸一颗钉子，深度不要低于5公分。只有接好地线后才可以进行下一步。</w:t>
      </w:r>
    </w:p>
    <w:p>
      <w:pPr>
        <w:ind w:firstLine="720" w:firstLineChars="200"/>
        <w:rPr>
          <w:color w:val="C00000"/>
          <w:sz w:val="36"/>
          <w:szCs w:val="36"/>
        </w:rPr>
      </w:pPr>
      <w:r>
        <w:rPr>
          <w:color w:val="C00000"/>
          <w:sz w:val="36"/>
          <w:szCs w:val="36"/>
        </w:rPr>
        <w:t>请确保电脑系统为windowsXP，或者win</w:t>
      </w:r>
      <w:r>
        <w:rPr>
          <w:rFonts w:hint="eastAsia"/>
          <w:color w:val="C00000"/>
          <w:sz w:val="36"/>
          <w:szCs w:val="36"/>
        </w:rPr>
        <w:t>7，这两种系统中的其中一种。</w:t>
      </w:r>
    </w:p>
    <w:p>
      <w:pPr>
        <w:ind w:firstLine="720" w:firstLineChars="200"/>
        <w:rPr>
          <w:color w:val="C00000"/>
          <w:sz w:val="36"/>
          <w:szCs w:val="36"/>
        </w:rPr>
      </w:pPr>
      <w:r>
        <w:rPr>
          <w:rFonts w:hint="eastAsia"/>
          <w:color w:val="C00000"/>
          <w:sz w:val="36"/>
          <w:szCs w:val="36"/>
        </w:rPr>
        <w:t>其次确保，电脑里面的杀毒软件处于关闭状态，或者已经拆卸。</w:t>
      </w:r>
    </w:p>
    <w:p>
      <w:pPr>
        <w:ind w:firstLine="720" w:firstLineChars="200"/>
        <w:rPr>
          <w:sz w:val="28"/>
          <w:szCs w:val="28"/>
        </w:rPr>
      </w:pPr>
      <w:r>
        <w:rPr>
          <w:rFonts w:hint="eastAsia"/>
          <w:color w:val="C00000"/>
          <w:sz w:val="36"/>
          <w:szCs w:val="36"/>
        </w:rPr>
        <w:t>当以上条件符合后，才可以进行以下步骤</w:t>
      </w:r>
    </w:p>
    <w:p/>
    <w:p>
      <w:pPr>
        <w:rPr>
          <w:rFonts w:asciiTheme="majorEastAsia" w:hAnsiTheme="majorEastAsia" w:eastAsiaTheme="majorEastAsia"/>
          <w:sz w:val="28"/>
          <w:szCs w:val="28"/>
        </w:rPr>
      </w:pPr>
      <w:r>
        <w:rPr>
          <w:rFonts w:hint="eastAsia" w:asciiTheme="majorEastAsia" w:hAnsiTheme="majorEastAsia" w:eastAsiaTheme="majorEastAsia"/>
          <w:sz w:val="28"/>
          <w:szCs w:val="28"/>
        </w:rPr>
        <w:t>1，</w:t>
      </w:r>
      <w:r>
        <w:rPr>
          <w:rFonts w:asciiTheme="majorEastAsia" w:hAnsiTheme="majorEastAsia" w:eastAsiaTheme="majorEastAsia"/>
          <w:sz w:val="28"/>
          <w:szCs w:val="28"/>
        </w:rPr>
        <w:t>U盘软件导入电脑里面，设备开关务必全部打开（</w:t>
      </w:r>
      <w:r>
        <w:rPr>
          <w:rFonts w:asciiTheme="majorEastAsia" w:hAnsiTheme="majorEastAsia" w:eastAsiaTheme="majorEastAsia"/>
          <w:color w:val="FF0000"/>
          <w:sz w:val="28"/>
          <w:szCs w:val="28"/>
        </w:rPr>
        <w:t>台式开关共四个，从右往左依次打开</w:t>
      </w:r>
      <w:r>
        <w:rPr>
          <w:rFonts w:hint="eastAsia" w:asciiTheme="majorEastAsia" w:hAnsiTheme="majorEastAsia" w:eastAsiaTheme="majorEastAsia"/>
          <w:color w:val="FF0000"/>
          <w:sz w:val="28"/>
          <w:szCs w:val="28"/>
        </w:rPr>
        <w:t>.</w:t>
      </w:r>
      <w:r>
        <w:rPr>
          <w:rFonts w:asciiTheme="majorEastAsia" w:hAnsiTheme="majorEastAsia" w:eastAsiaTheme="majorEastAsia"/>
          <w:color w:val="FF0000"/>
          <w:sz w:val="28"/>
          <w:szCs w:val="28"/>
        </w:rPr>
        <w:t>便携式先打开后面的总开关，再打开前面控制开关，最后激光开关</w:t>
      </w:r>
      <w:r>
        <w:rPr>
          <w:rFonts w:asciiTheme="majorEastAsia" w:hAnsiTheme="majorEastAsia" w:eastAsiaTheme="majorEastAsia"/>
          <w:sz w:val="28"/>
          <w:szCs w:val="28"/>
        </w:rPr>
        <w:t>），进行驱动安装。</w:t>
      </w:r>
    </w:p>
    <w:p>
      <w:pPr>
        <w:rPr>
          <w:rFonts w:asciiTheme="majorEastAsia" w:hAnsiTheme="majorEastAsia" w:eastAsiaTheme="majorEastAsia"/>
          <w:sz w:val="28"/>
          <w:szCs w:val="28"/>
        </w:rPr>
      </w:pPr>
      <w:r>
        <w:rPr>
          <w:rFonts w:hint="eastAsia" w:asciiTheme="majorEastAsia" w:hAnsiTheme="majorEastAsia" w:eastAsiaTheme="majorEastAsia"/>
          <w:sz w:val="28"/>
          <w:szCs w:val="28"/>
        </w:rPr>
        <w:t>2，打开电脑的设备管理器，如下图</w:t>
      </w:r>
      <w:r>
        <w:rPr>
          <w:rFonts w:hint="eastAsia" w:asciiTheme="majorEastAsia" w:hAnsiTheme="majorEastAsia" w:eastAsiaTheme="majorEastAsia"/>
          <w:sz w:val="28"/>
          <w:szCs w:val="28"/>
        </w:rPr>
        <w:drawing>
          <wp:inline distT="0" distB="0" distL="0" distR="0">
            <wp:extent cx="4219575" cy="3700780"/>
            <wp:effectExtent l="19050" t="0" r="0" b="0"/>
            <wp:docPr id="33" name="图片 1" descr="J:\001\1工作资料\打标机培训内容\1，初始：win7 32位软件驱动和设备驱动安装\win7板卡安装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J:\001\1工作资料\打标机培训内容\1，初始：win7 32位软件驱动和设备驱动安装\win7板卡安装2\1.jpg"/>
                    <pic:cNvPicPr>
                      <a:picLocks noChangeAspect="1" noChangeArrowheads="1"/>
                    </pic:cNvPicPr>
                  </pic:nvPicPr>
                  <pic:blipFill>
                    <a:blip r:embed="rId9" cstate="print"/>
                    <a:srcRect/>
                    <a:stretch>
                      <a:fillRect/>
                    </a:stretch>
                  </pic:blipFill>
                  <pic:spPr>
                    <a:xfrm>
                      <a:off x="0" y="0"/>
                      <a:ext cx="4227862" cy="3708252"/>
                    </a:xfrm>
                    <a:prstGeom prst="rect">
                      <a:avLst/>
                    </a:prstGeom>
                    <a:noFill/>
                    <a:ln w="9525">
                      <a:noFill/>
                      <a:miter lim="800000"/>
                      <a:headEnd/>
                      <a:tailEnd/>
                    </a:ln>
                  </pic:spPr>
                </pic:pic>
              </a:graphicData>
            </a:graphic>
          </wp:inline>
        </w:drawing>
      </w:r>
    </w:p>
    <w:p>
      <w:pPr>
        <w:rPr>
          <w:rFonts w:asciiTheme="majorEastAsia" w:hAnsiTheme="majorEastAsia" w:eastAsiaTheme="majorEastAsia"/>
          <w:sz w:val="28"/>
          <w:szCs w:val="28"/>
        </w:rPr>
      </w:pPr>
      <w:r>
        <w:rPr>
          <w:rFonts w:hint="eastAsia" w:asciiTheme="majorEastAsia" w:hAnsiTheme="majorEastAsia" w:eastAsiaTheme="majorEastAsia"/>
          <w:sz w:val="28"/>
          <w:szCs w:val="28"/>
        </w:rPr>
        <w:t>3，在设备管理器里面找到未安装的设备驱动，如下图</w:t>
      </w:r>
      <w:r>
        <w:rPr>
          <w:rFonts w:hint="eastAsia" w:asciiTheme="majorEastAsia" w:hAnsiTheme="majorEastAsia" w:eastAsiaTheme="majorEastAsia"/>
          <w:sz w:val="28"/>
          <w:szCs w:val="28"/>
        </w:rPr>
        <w:drawing>
          <wp:inline distT="0" distB="0" distL="0" distR="0">
            <wp:extent cx="5416550" cy="4133850"/>
            <wp:effectExtent l="19050" t="0" r="0" b="0"/>
            <wp:docPr id="34" name="图片 2" descr="J:\001\1工作资料\打标机培训内容\1，初始：win7 32位软件驱动和设备驱动安装\win7板卡安装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J:\001\1工作资料\打标机培训内容\1，初始：win7 32位软件驱动和设备驱动安装\win7板卡安装2\2.jpg"/>
                    <pic:cNvPicPr>
                      <a:picLocks noChangeAspect="1" noChangeArrowheads="1"/>
                    </pic:cNvPicPr>
                  </pic:nvPicPr>
                  <pic:blipFill>
                    <a:blip r:embed="rId10" cstate="print"/>
                    <a:srcRect/>
                    <a:stretch>
                      <a:fillRect/>
                    </a:stretch>
                  </pic:blipFill>
                  <pic:spPr>
                    <a:xfrm>
                      <a:off x="0" y="0"/>
                      <a:ext cx="5417107" cy="4133850"/>
                    </a:xfrm>
                    <a:prstGeom prst="rect">
                      <a:avLst/>
                    </a:prstGeom>
                    <a:noFill/>
                    <a:ln w="9525">
                      <a:noFill/>
                      <a:miter lim="800000"/>
                      <a:headEnd/>
                      <a:tailEnd/>
                    </a:ln>
                  </pic:spPr>
                </pic:pic>
              </a:graphicData>
            </a:graphic>
          </wp:inline>
        </w:drawing>
      </w:r>
    </w:p>
    <w:p>
      <w:pPr>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4，右键该驱动，更新，如下图：</w:t>
      </w:r>
      <w:r>
        <w:rPr>
          <w:rFonts w:hint="eastAsia"/>
          <w:sz w:val="28"/>
          <w:szCs w:val="24"/>
        </w:rPr>
        <w:drawing>
          <wp:inline distT="0" distB="0" distL="0" distR="0">
            <wp:extent cx="5419725" cy="3822065"/>
            <wp:effectExtent l="19050" t="0" r="9525" b="0"/>
            <wp:docPr id="35" name="图片 3" descr="J:\001\1工作资料\打标机培训内容\1，初始：win7 32位软件驱动和设备驱动安装\win7板卡安装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J:\001\1工作资料\打标机培训内容\1，初始：win7 32位软件驱动和设备驱动安装\win7板卡安装2\3.jpg"/>
                    <pic:cNvPicPr>
                      <a:picLocks noChangeAspect="1" noChangeArrowheads="1"/>
                    </pic:cNvPicPr>
                  </pic:nvPicPr>
                  <pic:blipFill>
                    <a:blip r:embed="rId11" cstate="print"/>
                    <a:srcRect/>
                    <a:stretch>
                      <a:fillRect/>
                    </a:stretch>
                  </pic:blipFill>
                  <pic:spPr>
                    <a:xfrm>
                      <a:off x="0" y="0"/>
                      <a:ext cx="5419725" cy="3822229"/>
                    </a:xfrm>
                    <a:prstGeom prst="rect">
                      <a:avLst/>
                    </a:prstGeom>
                    <a:noFill/>
                    <a:ln w="9525">
                      <a:noFill/>
                      <a:miter lim="800000"/>
                      <a:headEnd/>
                      <a:tailEnd/>
                    </a:ln>
                  </pic:spPr>
                </pic:pic>
              </a:graphicData>
            </a:graphic>
          </wp:inline>
        </w:drawing>
      </w:r>
    </w:p>
    <w:p>
      <w:pPr>
        <w:jc w:val="left"/>
        <w:rPr>
          <w:sz w:val="28"/>
          <w:szCs w:val="24"/>
        </w:rPr>
      </w:pPr>
      <w:r>
        <w:rPr>
          <w:rFonts w:hint="eastAsia"/>
          <w:sz w:val="28"/>
          <w:szCs w:val="24"/>
        </w:rPr>
        <w:t>5，请根据图中指示操作。</w:t>
      </w:r>
      <w:r>
        <w:rPr>
          <w:rFonts w:hint="eastAsia"/>
          <w:sz w:val="28"/>
          <w:szCs w:val="24"/>
        </w:rPr>
        <w:drawing>
          <wp:inline distT="0" distB="0" distL="0" distR="0">
            <wp:extent cx="6974840" cy="3884295"/>
            <wp:effectExtent l="19050" t="0" r="0" b="0"/>
            <wp:docPr id="36" name="图片 4" descr="J:\001\1工作资料\打标机培训内容\1，初始：win7 32位软件驱动和设备驱动安装\win7板卡安装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J:\001\1工作资料\打标机培训内容\1，初始：win7 32位软件驱动和设备驱动安装\win7板卡安装2\4.jpg"/>
                    <pic:cNvPicPr>
                      <a:picLocks noChangeAspect="1" noChangeArrowheads="1"/>
                    </pic:cNvPicPr>
                  </pic:nvPicPr>
                  <pic:blipFill>
                    <a:blip r:embed="rId12" cstate="print"/>
                    <a:srcRect/>
                    <a:stretch>
                      <a:fillRect/>
                    </a:stretch>
                  </pic:blipFill>
                  <pic:spPr>
                    <a:xfrm>
                      <a:off x="0" y="0"/>
                      <a:ext cx="6990901" cy="3893666"/>
                    </a:xfrm>
                    <a:prstGeom prst="rect">
                      <a:avLst/>
                    </a:prstGeom>
                    <a:noFill/>
                    <a:ln w="9525">
                      <a:noFill/>
                      <a:miter lim="800000"/>
                      <a:headEnd/>
                      <a:tailEnd/>
                    </a:ln>
                  </pic:spPr>
                </pic:pic>
              </a:graphicData>
            </a:graphic>
          </wp:inline>
        </w:drawing>
      </w:r>
    </w:p>
    <w:p>
      <w:pPr>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6，请根据图中指示操作，找到U盘里面的带着的驱动（</w:t>
      </w:r>
      <w:r>
        <w:rPr>
          <w:rFonts w:hint="eastAsia"/>
          <w:sz w:val="28"/>
          <w:szCs w:val="24"/>
          <w:highlight w:val="yellow"/>
        </w:rPr>
        <w:t>根据电脑的系统来</w:t>
      </w:r>
      <w:r>
        <w:rPr>
          <w:rFonts w:hint="eastAsia"/>
          <w:sz w:val="28"/>
          <w:szCs w:val="24"/>
        </w:rPr>
        <w:t>）</w:t>
      </w:r>
      <w:r>
        <w:rPr>
          <w:rFonts w:hint="eastAsia"/>
          <w:sz w:val="28"/>
          <w:szCs w:val="24"/>
        </w:rPr>
        <w:drawing>
          <wp:inline distT="0" distB="0" distL="0" distR="0">
            <wp:extent cx="5267325" cy="3295650"/>
            <wp:effectExtent l="19050" t="0" r="9525" b="0"/>
            <wp:docPr id="37" name="图片 5" descr="J:\001\1工作资料\打标机培训内容\1，初始：win7 32位软件驱动和设备驱动安装\win7板卡安装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J:\001\1工作资料\打标机培训内容\1，初始：win7 32位软件驱动和设备驱动安装\win7板卡安装2\5.jpg"/>
                    <pic:cNvPicPr>
                      <a:picLocks noChangeAspect="1" noChangeArrowheads="1"/>
                    </pic:cNvPicPr>
                  </pic:nvPicPr>
                  <pic:blipFill>
                    <a:blip r:embed="rId13" cstate="print"/>
                    <a:srcRect/>
                    <a:stretch>
                      <a:fillRect/>
                    </a:stretch>
                  </pic:blipFill>
                  <pic:spPr>
                    <a:xfrm>
                      <a:off x="0" y="0"/>
                      <a:ext cx="5267325" cy="3295650"/>
                    </a:xfrm>
                    <a:prstGeom prst="rect">
                      <a:avLst/>
                    </a:prstGeom>
                    <a:noFill/>
                    <a:ln w="9525">
                      <a:noFill/>
                      <a:miter lim="800000"/>
                      <a:headEnd/>
                      <a:tailEnd/>
                    </a:ln>
                  </pic:spPr>
                </pic:pic>
              </a:graphicData>
            </a:graphic>
          </wp:inline>
        </w:drawing>
      </w:r>
    </w:p>
    <w:p>
      <w:pPr>
        <w:jc w:val="left"/>
        <w:rPr>
          <w:sz w:val="28"/>
          <w:szCs w:val="24"/>
        </w:rPr>
      </w:pPr>
      <w:r>
        <w:rPr>
          <w:rFonts w:hint="eastAsia"/>
          <w:sz w:val="28"/>
          <w:szCs w:val="24"/>
        </w:rPr>
        <w:t>7，图中指示操作。</w:t>
      </w:r>
      <w:r>
        <w:rPr>
          <w:rFonts w:hint="eastAsia"/>
          <w:sz w:val="28"/>
          <w:szCs w:val="24"/>
        </w:rPr>
        <w:drawing>
          <wp:inline distT="0" distB="0" distL="0" distR="0">
            <wp:extent cx="7115175" cy="4610735"/>
            <wp:effectExtent l="19050" t="0" r="9525" b="0"/>
            <wp:docPr id="38" name="图片 6" descr="J:\001\1工作资料\打标机培训内容\1，初始：win7 32位软件驱动和设备驱动安装\win7板卡安装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J:\001\1工作资料\打标机培训内容\1，初始：win7 32位软件驱动和设备驱动安装\win7板卡安装2\6.jpg"/>
                    <pic:cNvPicPr>
                      <a:picLocks noChangeAspect="1" noChangeArrowheads="1"/>
                    </pic:cNvPicPr>
                  </pic:nvPicPr>
                  <pic:blipFill>
                    <a:blip r:embed="rId14" cstate="print"/>
                    <a:srcRect/>
                    <a:stretch>
                      <a:fillRect/>
                    </a:stretch>
                  </pic:blipFill>
                  <pic:spPr>
                    <a:xfrm>
                      <a:off x="0" y="0"/>
                      <a:ext cx="7115175" cy="4610736"/>
                    </a:xfrm>
                    <a:prstGeom prst="rect">
                      <a:avLst/>
                    </a:prstGeom>
                    <a:noFill/>
                    <a:ln w="9525">
                      <a:noFill/>
                      <a:miter lim="800000"/>
                      <a:headEnd/>
                      <a:tailEnd/>
                    </a:ln>
                  </pic:spPr>
                </pic:pic>
              </a:graphicData>
            </a:graphic>
          </wp:inline>
        </w:drawing>
      </w:r>
      <w:r>
        <w:rPr>
          <w:rFonts w:hint="eastAsia"/>
          <w:sz w:val="28"/>
          <w:szCs w:val="24"/>
        </w:rPr>
        <w:t>8，请根据图中指示操作</w:t>
      </w:r>
      <w:r>
        <w:rPr>
          <w:rFonts w:hint="eastAsia"/>
          <w:sz w:val="28"/>
          <w:szCs w:val="24"/>
        </w:rPr>
        <w:drawing>
          <wp:inline distT="0" distB="0" distL="0" distR="0">
            <wp:extent cx="5276850" cy="2400300"/>
            <wp:effectExtent l="19050" t="0" r="0" b="0"/>
            <wp:docPr id="39" name="图片 7" descr="J:\001\1工作资料\打标机培训内容\1，初始：win7 32位软件驱动和设备驱动安装\win7板卡安装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J:\001\1工作资料\打标机培训内容\1，初始：win7 32位软件驱动和设备驱动安装\win7板卡安装2\7.jpg"/>
                    <pic:cNvPicPr>
                      <a:picLocks noChangeAspect="1" noChangeArrowheads="1"/>
                    </pic:cNvPicPr>
                  </pic:nvPicPr>
                  <pic:blipFill>
                    <a:blip r:embed="rId15" cstate="print"/>
                    <a:srcRect/>
                    <a:stretch>
                      <a:fillRect/>
                    </a:stretch>
                  </pic:blipFill>
                  <pic:spPr>
                    <a:xfrm>
                      <a:off x="0" y="0"/>
                      <a:ext cx="5276850" cy="2400300"/>
                    </a:xfrm>
                    <a:prstGeom prst="rect">
                      <a:avLst/>
                    </a:prstGeom>
                    <a:noFill/>
                    <a:ln w="9525">
                      <a:noFill/>
                      <a:miter lim="800000"/>
                      <a:headEnd/>
                      <a:tailEnd/>
                    </a:ln>
                  </pic:spPr>
                </pic:pic>
              </a:graphicData>
            </a:graphic>
          </wp:inline>
        </w:drawing>
      </w:r>
    </w:p>
    <w:p>
      <w:pPr>
        <w:jc w:val="left"/>
        <w:rPr>
          <w:sz w:val="28"/>
          <w:szCs w:val="24"/>
        </w:rPr>
      </w:pPr>
    </w:p>
    <w:p>
      <w:pPr>
        <w:jc w:val="left"/>
        <w:rPr>
          <w:sz w:val="28"/>
          <w:szCs w:val="24"/>
        </w:rPr>
      </w:pPr>
    </w:p>
    <w:p>
      <w:pPr>
        <w:jc w:val="left"/>
        <w:rPr>
          <w:sz w:val="28"/>
          <w:szCs w:val="24"/>
        </w:rPr>
      </w:pPr>
      <w:r>
        <w:rPr>
          <w:rFonts w:hint="eastAsia"/>
          <w:sz w:val="28"/>
          <w:szCs w:val="24"/>
        </w:rPr>
        <w:t>9，驱动安装完毕。如下图。</w:t>
      </w:r>
      <w:r>
        <w:rPr>
          <w:rFonts w:hint="eastAsia"/>
          <w:sz w:val="28"/>
          <w:szCs w:val="24"/>
        </w:rPr>
        <w:drawing>
          <wp:inline distT="0" distB="0" distL="0" distR="0">
            <wp:extent cx="5267325" cy="2600325"/>
            <wp:effectExtent l="19050" t="0" r="9525" b="0"/>
            <wp:docPr id="40" name="图片 8" descr="J:\001\1工作资料\打标机培训内容\1，初始：win7 32位软件驱动和设备驱动安装\win7板卡安装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J:\001\1工作资料\打标机培训内容\1，初始：win7 32位软件驱动和设备驱动安装\win7板卡安装2\8.jpg"/>
                    <pic:cNvPicPr>
                      <a:picLocks noChangeAspect="1" noChangeArrowheads="1"/>
                    </pic:cNvPicPr>
                  </pic:nvPicPr>
                  <pic:blipFill>
                    <a:blip r:embed="rId16" cstate="print"/>
                    <a:srcRect/>
                    <a:stretch>
                      <a:fillRect/>
                    </a:stretch>
                  </pic:blipFill>
                  <pic:spPr>
                    <a:xfrm>
                      <a:off x="0" y="0"/>
                      <a:ext cx="5267325" cy="2600325"/>
                    </a:xfrm>
                    <a:prstGeom prst="rect">
                      <a:avLst/>
                    </a:prstGeom>
                    <a:noFill/>
                    <a:ln w="9525">
                      <a:noFill/>
                      <a:miter lim="800000"/>
                      <a:headEnd/>
                      <a:tailEnd/>
                    </a:ln>
                  </pic:spPr>
                </pic:pic>
              </a:graphicData>
            </a:graphic>
          </wp:inline>
        </w:drawing>
      </w:r>
    </w:p>
    <w:p>
      <w:pPr>
        <w:rPr>
          <w:sz w:val="28"/>
          <w:szCs w:val="24"/>
        </w:rPr>
      </w:pPr>
      <w:r>
        <w:rPr>
          <w:rFonts w:hint="eastAsia"/>
          <w:sz w:val="28"/>
          <w:szCs w:val="24"/>
        </w:rPr>
        <w:t>10，找到移到电脑里面的打标机文件夹，右键发送到桌面快捷方式。如下图：</w:t>
      </w:r>
      <w:r>
        <w:rPr>
          <w:rFonts w:hint="eastAsia"/>
          <w:sz w:val="28"/>
          <w:szCs w:val="24"/>
        </w:rPr>
        <w:drawing>
          <wp:inline distT="0" distB="0" distL="0" distR="0">
            <wp:extent cx="5267325" cy="3952875"/>
            <wp:effectExtent l="19050" t="0" r="9525" b="0"/>
            <wp:docPr id="41" name="图片 9" descr="C:\Users\Administrator\Desktop\76072384180434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C:\Users\Administrator\Desktop\760723841804340017.jpg"/>
                    <pic:cNvPicPr>
                      <a:picLocks noChangeAspect="1" noChangeArrowheads="1"/>
                    </pic:cNvPicPr>
                  </pic:nvPicPr>
                  <pic:blipFill>
                    <a:blip r:embed="rId17" cstate="print"/>
                    <a:srcRect/>
                    <a:stretch>
                      <a:fillRect/>
                    </a:stretch>
                  </pic:blipFill>
                  <pic:spPr>
                    <a:xfrm>
                      <a:off x="0" y="0"/>
                      <a:ext cx="5267325" cy="3952875"/>
                    </a:xfrm>
                    <a:prstGeom prst="rect">
                      <a:avLst/>
                    </a:prstGeom>
                    <a:noFill/>
                    <a:ln w="9525">
                      <a:noFill/>
                      <a:miter lim="800000"/>
                      <a:headEnd/>
                      <a:tailEnd/>
                    </a:ln>
                  </pic:spPr>
                </pic:pic>
              </a:graphicData>
            </a:graphic>
          </wp:inline>
        </w:drawing>
      </w:r>
    </w:p>
    <w:p>
      <w:pPr>
        <w:rPr>
          <w:sz w:val="28"/>
          <w:szCs w:val="24"/>
        </w:rPr>
      </w:pPr>
    </w:p>
    <w:p>
      <w:pPr>
        <w:jc w:val="left"/>
        <w:sectPr>
          <w:pgSz w:w="11906" w:h="16838"/>
          <w:pgMar w:top="1440" w:right="1800" w:bottom="1440" w:left="1800" w:header="851" w:footer="992" w:gutter="0"/>
          <w:cols w:space="425" w:num="1"/>
          <w:docGrid w:type="lines" w:linePitch="312" w:charSpace="0"/>
        </w:sectPr>
      </w:pPr>
    </w:p>
    <w:p>
      <w:pPr>
        <w:jc w:val="left"/>
        <w:rPr>
          <w:sz w:val="28"/>
          <w:szCs w:val="24"/>
        </w:rPr>
      </w:pPr>
      <w:r>
        <w:rPr>
          <w:rFonts w:hint="eastAsia"/>
          <w:sz w:val="28"/>
          <w:szCs w:val="24"/>
        </w:rPr>
        <w:t>11，双击打开软件</w:t>
      </w:r>
    </w:p>
    <w:p>
      <w:pPr>
        <w:jc w:val="left"/>
        <w:rPr>
          <w:sz w:val="28"/>
          <w:szCs w:val="24"/>
        </w:rPr>
      </w:pPr>
      <w:r>
        <w:drawing>
          <wp:inline distT="0" distB="0" distL="0" distR="0">
            <wp:extent cx="5274310" cy="2606040"/>
            <wp:effectExtent l="19050" t="0" r="254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noChangeArrowheads="1"/>
                    </pic:cNvPicPr>
                  </pic:nvPicPr>
                  <pic:blipFill>
                    <a:blip r:embed="rId18" cstate="print"/>
                    <a:srcRect/>
                    <a:stretch>
                      <a:fillRect/>
                    </a:stretch>
                  </pic:blipFill>
                  <pic:spPr>
                    <a:xfrm>
                      <a:off x="0" y="0"/>
                      <a:ext cx="5274310" cy="2606266"/>
                    </a:xfrm>
                    <a:prstGeom prst="rect">
                      <a:avLst/>
                    </a:prstGeom>
                    <a:noFill/>
                    <a:ln w="9525">
                      <a:noFill/>
                      <a:miter lim="800000"/>
                      <a:headEnd/>
                      <a:tailEnd/>
                    </a:ln>
                  </pic:spPr>
                </pic:pic>
              </a:graphicData>
            </a:graphic>
          </wp:inline>
        </w:drawing>
      </w:r>
      <w:r>
        <w:rPr>
          <w:rFonts w:hint="eastAsia"/>
          <w:sz w:val="28"/>
          <w:szCs w:val="24"/>
        </w:rPr>
        <w:t>12，进行文字编辑，如下图。</w:t>
      </w:r>
      <w:r>
        <w:rPr>
          <w:rFonts w:hint="eastAsia"/>
          <w:sz w:val="28"/>
          <w:szCs w:val="24"/>
        </w:rPr>
        <w:drawing>
          <wp:inline distT="0" distB="0" distL="0" distR="0">
            <wp:extent cx="7093585" cy="5019675"/>
            <wp:effectExtent l="19050" t="0" r="0" b="0"/>
            <wp:docPr id="43" name="图片 13" descr="J:\001\1工作资料\打标机培训内容\2，基本：打标机文字录入图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J:\001\1工作资料\打标机培训内容\2，基本：打标机文字录入图示\1.jpg"/>
                    <pic:cNvPicPr>
                      <a:picLocks noChangeAspect="1" noChangeArrowheads="1"/>
                    </pic:cNvPicPr>
                  </pic:nvPicPr>
                  <pic:blipFill>
                    <a:blip r:embed="rId19" cstate="print"/>
                    <a:srcRect/>
                    <a:stretch>
                      <a:fillRect/>
                    </a:stretch>
                  </pic:blipFill>
                  <pic:spPr>
                    <a:xfrm>
                      <a:off x="0" y="0"/>
                      <a:ext cx="7096160" cy="5021109"/>
                    </a:xfrm>
                    <a:prstGeom prst="rect">
                      <a:avLst/>
                    </a:prstGeom>
                    <a:noFill/>
                    <a:ln w="9525">
                      <a:noFill/>
                      <a:miter lim="800000"/>
                      <a:headEnd/>
                      <a:tailEnd/>
                    </a:ln>
                  </pic:spPr>
                </pic:pic>
              </a:graphicData>
            </a:graphic>
          </wp:inline>
        </w:drawing>
      </w:r>
    </w:p>
    <w:p>
      <w:pPr>
        <w:jc w:val="left"/>
      </w:pPr>
    </w:p>
    <w:p>
      <w:pPr>
        <w:jc w:val="left"/>
        <w:rPr>
          <w:sz w:val="28"/>
          <w:szCs w:val="24"/>
        </w:rPr>
      </w:pPr>
      <w:r>
        <w:rPr>
          <w:rFonts w:hint="eastAsia"/>
          <w:sz w:val="28"/>
          <w:szCs w:val="24"/>
        </w:rPr>
        <w:t>13，文字的内容，字体，以及大小改变。如下图。</w:t>
      </w:r>
      <w:r>
        <w:rPr>
          <w:rFonts w:hint="eastAsia"/>
          <w:sz w:val="28"/>
          <w:szCs w:val="24"/>
        </w:rPr>
        <w:drawing>
          <wp:inline distT="0" distB="0" distL="0" distR="0">
            <wp:extent cx="7210425" cy="5814695"/>
            <wp:effectExtent l="19050" t="0" r="9525" b="0"/>
            <wp:docPr id="44" name="图片 14" descr="J:\001\1工作资料\打标机培训内容\2，基本：打标机文字录入图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J:\001\1工作资料\打标机培训内容\2，基本：打标机文字录入图示\2.jpg"/>
                    <pic:cNvPicPr>
                      <a:picLocks noChangeAspect="1" noChangeArrowheads="1"/>
                    </pic:cNvPicPr>
                  </pic:nvPicPr>
                  <pic:blipFill>
                    <a:blip r:embed="rId20" cstate="print"/>
                    <a:srcRect/>
                    <a:stretch>
                      <a:fillRect/>
                    </a:stretch>
                  </pic:blipFill>
                  <pic:spPr>
                    <a:xfrm>
                      <a:off x="0" y="0"/>
                      <a:ext cx="7210425" cy="5815279"/>
                    </a:xfrm>
                    <a:prstGeom prst="rect">
                      <a:avLst/>
                    </a:prstGeom>
                    <a:noFill/>
                    <a:ln w="9525">
                      <a:noFill/>
                      <a:miter lim="800000"/>
                      <a:headEnd/>
                      <a:tailEnd/>
                    </a:ln>
                  </pic:spPr>
                </pic:pic>
              </a:graphicData>
            </a:graphic>
          </wp:inline>
        </w:drawing>
      </w:r>
    </w:p>
    <w:p>
      <w:pPr>
        <w:jc w:val="left"/>
        <w:rPr>
          <w:sz w:val="28"/>
          <w:szCs w:val="24"/>
        </w:rPr>
      </w:pPr>
    </w:p>
    <w:p>
      <w:pPr>
        <w:jc w:val="left"/>
        <w:rPr>
          <w:sz w:val="28"/>
          <w:szCs w:val="24"/>
        </w:rPr>
      </w:pPr>
    </w:p>
    <w:p>
      <w:pPr>
        <w:jc w:val="left"/>
        <w:rPr>
          <w:sz w:val="28"/>
          <w:szCs w:val="24"/>
        </w:rPr>
      </w:pPr>
    </w:p>
    <w:p>
      <w:pPr>
        <w:jc w:val="left"/>
        <w:rPr>
          <w:sz w:val="28"/>
          <w:szCs w:val="24"/>
        </w:rPr>
      </w:pPr>
    </w:p>
    <w:p>
      <w:pPr>
        <w:jc w:val="left"/>
        <w:rPr>
          <w:sz w:val="28"/>
          <w:szCs w:val="24"/>
        </w:rPr>
      </w:pPr>
    </w:p>
    <w:p>
      <w:pPr>
        <w:jc w:val="left"/>
        <w:rPr>
          <w:sz w:val="28"/>
          <w:szCs w:val="28"/>
        </w:rPr>
      </w:pPr>
      <w:r>
        <w:rPr>
          <w:rFonts w:hint="eastAsia"/>
          <w:sz w:val="28"/>
          <w:szCs w:val="24"/>
        </w:rPr>
        <w:t>14，</w:t>
      </w:r>
      <w:r>
        <w:rPr>
          <w:rFonts w:hint="eastAsia"/>
          <w:color w:val="FF0000"/>
          <w:sz w:val="44"/>
          <w:szCs w:val="44"/>
        </w:rPr>
        <w:t>找焦距</w:t>
      </w:r>
      <w:r>
        <w:rPr>
          <w:rFonts w:hint="eastAsia"/>
          <w:sz w:val="44"/>
          <w:szCs w:val="44"/>
        </w:rPr>
        <w:t>。</w:t>
      </w:r>
      <w:r>
        <w:rPr>
          <w:rFonts w:hint="eastAsia"/>
          <w:sz w:val="28"/>
          <w:szCs w:val="28"/>
        </w:rPr>
        <w:t>这一部很关键，焦距是镜头最下端到材料表面的距离，这个数值是固定的数值。找一件很薄的金属材料（刀片）放在材料加工面上。点击红光按钮，对一下大概的位置。</w:t>
      </w:r>
      <w:r>
        <w:rPr>
          <w:rFonts w:hint="eastAsia"/>
          <w:sz w:val="28"/>
          <w:szCs w:val="28"/>
          <w:highlight w:val="yellow"/>
        </w:rPr>
        <w:t>勾住连续加工</w:t>
      </w:r>
      <w:r>
        <w:rPr>
          <w:rFonts w:hint="eastAsia"/>
          <w:sz w:val="28"/>
          <w:szCs w:val="28"/>
        </w:rPr>
        <w:t>，点击标刻。手摇动手柄，调节镜头到材料（刀片）的位置，找出反应最强烈的光，反应声音此时也会最响。关掉标刻，</w:t>
      </w:r>
      <w:r>
        <w:rPr>
          <w:rFonts w:hint="eastAsia"/>
          <w:sz w:val="28"/>
          <w:szCs w:val="28"/>
          <w:highlight w:val="yellow"/>
        </w:rPr>
        <w:t>去掉连续加工</w:t>
      </w:r>
      <w:r>
        <w:rPr>
          <w:rFonts w:hint="eastAsia"/>
          <w:sz w:val="28"/>
          <w:szCs w:val="28"/>
        </w:rPr>
        <w:t>！焦距已找好，拿掉材料（刀片），在产品上打标。，</w:t>
      </w:r>
      <w:r>
        <w:rPr>
          <w:rFonts w:hint="eastAsia"/>
          <w:sz w:val="28"/>
          <w:szCs w:val="28"/>
        </w:rPr>
        <w:drawing>
          <wp:inline distT="0" distB="0" distL="0" distR="0">
            <wp:extent cx="7052310" cy="2933700"/>
            <wp:effectExtent l="19050" t="0" r="0"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noChangeArrowheads="1"/>
                    </pic:cNvPicPr>
                  </pic:nvPicPr>
                  <pic:blipFill>
                    <a:blip r:embed="rId21" cstate="print"/>
                    <a:srcRect/>
                    <a:stretch>
                      <a:fillRect/>
                    </a:stretch>
                  </pic:blipFill>
                  <pic:spPr>
                    <a:xfrm>
                      <a:off x="0" y="0"/>
                      <a:ext cx="7062990" cy="2938077"/>
                    </a:xfrm>
                    <a:prstGeom prst="rect">
                      <a:avLst/>
                    </a:prstGeom>
                    <a:noFill/>
                    <a:ln w="9525">
                      <a:noFill/>
                      <a:miter lim="800000"/>
                      <a:headEnd/>
                      <a:tailEnd/>
                    </a:ln>
                  </pic:spPr>
                </pic:pic>
              </a:graphicData>
            </a:graphic>
          </wp:inline>
        </w:drawing>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15，对导入的矢量图或者做好的文字进行填充，使之能成为实心效果，线间距默认为0.05（针对金属），通过调节线间距的大小可以调节打标的效果，数值越小，效果越重。</w:t>
      </w:r>
      <w:r>
        <w:rPr>
          <w:rFonts w:hint="eastAsia"/>
          <w:sz w:val="28"/>
          <w:szCs w:val="28"/>
        </w:rPr>
        <w:drawing>
          <wp:inline distT="0" distB="0" distL="0" distR="0">
            <wp:extent cx="7305675" cy="4505325"/>
            <wp:effectExtent l="19050" t="0" r="8910" b="0"/>
            <wp:docPr id="47" name="图片 21" descr="J:\001\1工作资料\打标机培训内容\2，基本：打标机文字录入图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J:\001\1工作资料\打标机培训内容\2，基本：打标机文字录入图示\3.jpg"/>
                    <pic:cNvPicPr>
                      <a:picLocks noChangeAspect="1" noChangeArrowheads="1"/>
                    </pic:cNvPicPr>
                  </pic:nvPicPr>
                  <pic:blipFill>
                    <a:blip r:embed="rId22" cstate="print"/>
                    <a:srcRect/>
                    <a:stretch>
                      <a:fillRect/>
                    </a:stretch>
                  </pic:blipFill>
                  <pic:spPr>
                    <a:xfrm>
                      <a:off x="0" y="0"/>
                      <a:ext cx="7306290" cy="4505325"/>
                    </a:xfrm>
                    <a:prstGeom prst="rect">
                      <a:avLst/>
                    </a:prstGeom>
                    <a:noFill/>
                    <a:ln w="9525">
                      <a:noFill/>
                      <a:miter lim="800000"/>
                      <a:headEnd/>
                      <a:tailEnd/>
                    </a:ln>
                  </pic:spPr>
                </pic:pic>
              </a:graphicData>
            </a:graphic>
          </wp:inline>
        </w:drawing>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16，调节速度和功率，（</w:t>
      </w:r>
      <w:r>
        <w:rPr>
          <w:rFonts w:hint="eastAsia"/>
          <w:sz w:val="28"/>
          <w:szCs w:val="28"/>
          <w:highlight w:val="yellow"/>
        </w:rPr>
        <w:t>其他参数的不要动</w:t>
      </w:r>
      <w:r>
        <w:rPr>
          <w:rFonts w:hint="eastAsia"/>
          <w:sz w:val="28"/>
          <w:szCs w:val="28"/>
        </w:rPr>
        <w:t>）速度的默认值是500，功率是50%。速度越慢效果越重，功率越大效果越重。</w:t>
      </w:r>
      <w:r>
        <w:rPr>
          <w:rFonts w:hint="eastAsia"/>
          <w:sz w:val="28"/>
          <w:szCs w:val="28"/>
        </w:rPr>
        <w:drawing>
          <wp:inline distT="0" distB="0" distL="0" distR="0">
            <wp:extent cx="5610225" cy="5730240"/>
            <wp:effectExtent l="19050" t="0" r="9525" b="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noChangeArrowheads="1"/>
                    </pic:cNvPicPr>
                  </pic:nvPicPr>
                  <pic:blipFill>
                    <a:blip r:embed="rId23" cstate="print"/>
                    <a:srcRect/>
                    <a:stretch>
                      <a:fillRect/>
                    </a:stretch>
                  </pic:blipFill>
                  <pic:spPr>
                    <a:xfrm>
                      <a:off x="0" y="0"/>
                      <a:ext cx="5613838" cy="5734212"/>
                    </a:xfrm>
                    <a:prstGeom prst="rect">
                      <a:avLst/>
                    </a:prstGeom>
                    <a:noFill/>
                    <a:ln w="9525">
                      <a:noFill/>
                      <a:miter lim="800000"/>
                      <a:headEnd/>
                      <a:tailEnd/>
                    </a:ln>
                  </pic:spPr>
                </pic:pic>
              </a:graphicData>
            </a:graphic>
          </wp:inline>
        </w:drawing>
      </w:r>
      <w:r>
        <w:rPr>
          <w:rFonts w:hint="eastAsia"/>
          <w:sz w:val="28"/>
          <w:szCs w:val="28"/>
        </w:rPr>
        <w:t>17，具体的效果要通过调节，填充里面的线间距，和速度，功率来实现。</w:t>
      </w:r>
    </w:p>
    <w:p>
      <w:pPr>
        <w:jc w:val="left"/>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根据图中指示操作，相信您已经安装成功，如果您还有什么地方不明白请及时与我们联系，我们会竭诚为您服务.</w:t>
      </w:r>
    </w:p>
    <w:p>
      <w:pPr>
        <w:pStyle w:val="2"/>
      </w:pPr>
      <w:r>
        <w:rPr>
          <w:rFonts w:hint="eastAsia"/>
        </w:rPr>
        <w:t>安全注意事项</w:t>
      </w:r>
    </w:p>
    <w:p>
      <w:pPr>
        <w:jc w:val="left"/>
        <w:rPr>
          <w:sz w:val="28"/>
          <w:szCs w:val="24"/>
        </w:rPr>
      </w:pPr>
      <w:r>
        <w:rPr>
          <w:rFonts w:hint="eastAsia"/>
          <w:sz w:val="28"/>
          <w:szCs w:val="24"/>
        </w:rPr>
        <w:t>设备在作业状态下，必须有专人值守，严禁擅自离开，人离开前必须切断所有电源。</w:t>
      </w:r>
    </w:p>
    <w:p>
      <w:pPr>
        <w:jc w:val="left"/>
        <w:rPr>
          <w:sz w:val="28"/>
          <w:szCs w:val="24"/>
        </w:rPr>
      </w:pPr>
      <w:r>
        <w:rPr>
          <w:rFonts w:hint="eastAsia"/>
          <w:sz w:val="28"/>
          <w:szCs w:val="24"/>
        </w:rPr>
        <w:t>在设备作业时，操作员必须随时观察设备作业状态，如出现异常情况应立即切断电源。</w:t>
      </w:r>
    </w:p>
    <w:p>
      <w:pPr>
        <w:jc w:val="left"/>
        <w:rPr>
          <w:sz w:val="28"/>
          <w:szCs w:val="24"/>
        </w:rPr>
      </w:pPr>
      <w:r>
        <w:rPr>
          <w:rFonts w:hint="eastAsia"/>
          <w:sz w:val="28"/>
          <w:szCs w:val="24"/>
        </w:rPr>
        <w:t>设备应远离对电磁干扰敏感之电气设备，可能对其产生电磁干扰。</w:t>
      </w:r>
    </w:p>
    <w:p>
      <w:pPr>
        <w:rPr>
          <w:sz w:val="28"/>
          <w:szCs w:val="24"/>
        </w:rPr>
      </w:pPr>
      <w:r>
        <w:rPr>
          <w:rFonts w:hint="eastAsia"/>
          <w:sz w:val="28"/>
          <w:szCs w:val="24"/>
        </w:rPr>
        <w:t>操作人员操作时尽量不要长时间观看射出的激光，避免对眼睛造成伤害。</w:t>
      </w:r>
    </w:p>
    <w:p>
      <w:pPr>
        <w:ind w:firstLine="223"/>
        <w:jc w:val="left"/>
        <w:rPr>
          <w:sz w:val="28"/>
          <w:szCs w:val="24"/>
        </w:rPr>
      </w:pPr>
      <w:r>
        <w:rPr>
          <w:rFonts w:hint="eastAsia"/>
          <w:sz w:val="28"/>
          <w:szCs w:val="24"/>
        </w:rPr>
        <w:t>设备的稳定正常工作与平时的保养和维护密不可分。</w:t>
      </w:r>
    </w:p>
    <w:p>
      <w:pPr>
        <w:ind w:firstLine="388"/>
        <w:jc w:val="left"/>
        <w:rPr>
          <w:sz w:val="28"/>
          <w:szCs w:val="24"/>
        </w:rPr>
      </w:pPr>
      <w:r>
        <w:rPr>
          <w:rFonts w:hint="eastAsia"/>
          <w:sz w:val="28"/>
          <w:szCs w:val="24"/>
        </w:rPr>
        <w:t>激光时通过镜片反射发出的，所以镜片很容易粘上灰尘和其它污物，造成激光的损耗和镜片的损坏。建议每天作业前把镜片清洁一次，可用无脂棉棒蘸丙酮或无水酒精轻轻的沿着镜片中心旋转式向镜片四周擦拭。(注意镜片应轻轻擦拭，不可损失表面镀膜，在擦拭过程中，应轻拿轻放）。</w:t>
      </w:r>
    </w:p>
    <w:p>
      <w:pPr>
        <w:pStyle w:val="2"/>
      </w:pPr>
      <w:r>
        <w:rPr>
          <w:rFonts w:hint="eastAsia"/>
        </w:rPr>
        <w:t xml:space="preserve">         保修条例</w:t>
      </w:r>
    </w:p>
    <w:p>
      <w:pPr>
        <w:jc w:val="left"/>
        <w:rPr>
          <w:sz w:val="28"/>
          <w:szCs w:val="24"/>
        </w:rPr>
      </w:pPr>
      <w:r>
        <w:rPr>
          <w:rFonts w:hint="eastAsia"/>
          <w:sz w:val="28"/>
          <w:szCs w:val="24"/>
        </w:rPr>
        <w:t>本产品自购买日起，整机保修一年。</w:t>
      </w:r>
    </w:p>
    <w:p>
      <w:pPr>
        <w:jc w:val="center"/>
        <w:rPr>
          <w:sz w:val="28"/>
          <w:szCs w:val="24"/>
        </w:rPr>
      </w:pPr>
      <w:r>
        <w:rPr>
          <w:rFonts w:hint="eastAsia"/>
          <w:sz w:val="28"/>
          <w:szCs w:val="24"/>
        </w:rPr>
        <w:t>本保修条例只针对聊城市龍泰激光雕刻有限公司的出品，保修期内正常使用本公司出品，可根据发票或保修卡享受本公司无偿保修服务。</w:t>
      </w:r>
    </w:p>
    <w:p>
      <w:pPr>
        <w:jc w:val="left"/>
        <w:rPr>
          <w:sz w:val="28"/>
          <w:szCs w:val="24"/>
        </w:rPr>
        <w:sectPr>
          <w:pgSz w:w="11906" w:h="16838"/>
          <w:pgMar w:top="1440" w:right="1800" w:bottom="1440" w:left="1800" w:header="851" w:footer="992" w:gutter="0"/>
          <w:cols w:space="425" w:num="1"/>
          <w:docGrid w:type="lines" w:linePitch="312" w:charSpace="0"/>
        </w:sectPr>
      </w:pPr>
    </w:p>
    <w:p>
      <w:pPr>
        <w:rPr>
          <w:sz w:val="28"/>
          <w:szCs w:val="24"/>
        </w:rPr>
      </w:pPr>
      <w:r>
        <w:rPr>
          <w:rFonts w:hint="eastAsia"/>
          <w:sz w:val="28"/>
          <w:szCs w:val="24"/>
        </w:rPr>
        <w:t>下列情形，不享受无偿服务，是具体情况酌情收费。</w:t>
      </w:r>
    </w:p>
    <w:p>
      <w:pPr>
        <w:jc w:val="left"/>
        <w:rPr>
          <w:sz w:val="28"/>
          <w:szCs w:val="24"/>
        </w:rPr>
      </w:pPr>
      <w:r>
        <w:rPr>
          <w:rFonts w:hint="eastAsia"/>
          <w:sz w:val="28"/>
          <w:szCs w:val="24"/>
        </w:rPr>
        <w:t>1：非设备质量原因而引起维修服务。</w:t>
      </w:r>
    </w:p>
    <w:p>
      <w:pPr>
        <w:jc w:val="left"/>
        <w:rPr>
          <w:sz w:val="28"/>
          <w:szCs w:val="24"/>
        </w:rPr>
      </w:pPr>
      <w:r>
        <w:rPr>
          <w:rFonts w:hint="eastAsia"/>
          <w:sz w:val="28"/>
          <w:szCs w:val="24"/>
        </w:rPr>
        <w:t>2：超过保修期。</w:t>
      </w:r>
    </w:p>
    <w:p>
      <w:pPr>
        <w:jc w:val="left"/>
        <w:rPr>
          <w:sz w:val="28"/>
          <w:szCs w:val="24"/>
        </w:rPr>
      </w:pPr>
      <w:r>
        <w:rPr>
          <w:rFonts w:hint="eastAsia"/>
          <w:sz w:val="28"/>
          <w:szCs w:val="24"/>
        </w:rPr>
        <w:t>3：无法出示保修卡或发票。</w:t>
      </w:r>
    </w:p>
    <w:p>
      <w:pPr>
        <w:jc w:val="left"/>
        <w:rPr>
          <w:sz w:val="28"/>
          <w:szCs w:val="24"/>
        </w:rPr>
      </w:pPr>
      <w:r>
        <w:rPr>
          <w:rFonts w:hint="eastAsia"/>
          <w:sz w:val="28"/>
          <w:szCs w:val="24"/>
        </w:rPr>
        <w:t>4：私自涂改保修卡或发票。</w:t>
      </w:r>
    </w:p>
    <w:p>
      <w:pPr>
        <w:jc w:val="left"/>
        <w:rPr>
          <w:sz w:val="28"/>
          <w:szCs w:val="24"/>
        </w:rPr>
      </w:pPr>
      <w:r>
        <w:rPr>
          <w:rFonts w:hint="eastAsia"/>
          <w:sz w:val="28"/>
          <w:szCs w:val="24"/>
        </w:rPr>
        <w:t>5：未经本公司同意，私自拆装或维修。</w:t>
      </w:r>
    </w:p>
    <w:p>
      <w:pPr>
        <w:jc w:val="left"/>
        <w:rPr>
          <w:sz w:val="28"/>
          <w:szCs w:val="24"/>
        </w:rPr>
      </w:pPr>
      <w:r>
        <w:rPr>
          <w:rFonts w:hint="eastAsia"/>
          <w:sz w:val="28"/>
          <w:szCs w:val="24"/>
        </w:rPr>
        <w:t>6：因人为因素或不可抗拒力引起的设备故障。</w:t>
      </w:r>
    </w:p>
    <w:p>
      <w:pPr>
        <w:jc w:val="left"/>
        <w:rPr>
          <w:sz w:val="28"/>
          <w:szCs w:val="24"/>
        </w:rPr>
      </w:pPr>
      <w:r>
        <w:rPr>
          <w:rFonts w:hint="eastAsia"/>
          <w:sz w:val="28"/>
          <w:szCs w:val="24"/>
        </w:rPr>
        <w:t>本公司只对所售产品本身承担法律义务，并不承担由于使用本公司产品而引起的其它责任。</w:t>
      </w:r>
    </w:p>
    <w:p>
      <w:pPr>
        <w:jc w:val="left"/>
        <w:rPr>
          <w:sz w:val="28"/>
          <w:szCs w:val="28"/>
        </w:rPr>
        <w:sectPr>
          <w:pgSz w:w="11906" w:h="16838"/>
          <w:pgMar w:top="1440" w:right="1800" w:bottom="1440" w:left="1800" w:header="851" w:footer="992" w:gutter="0"/>
          <w:cols w:space="425" w:num="1"/>
          <w:docGrid w:type="lines" w:linePitch="312" w:charSpace="0"/>
        </w:sectPr>
      </w:pPr>
    </w:p>
    <w:p>
      <w:pPr>
        <w:jc w:val="left"/>
        <w:rPr>
          <w:sz w:val="28"/>
          <w:szCs w:val="24"/>
        </w:rPr>
        <w:sectPr>
          <w:pgSz w:w="11906" w:h="16838"/>
          <w:pgMar w:top="1440" w:right="1800" w:bottom="1440" w:left="1800" w:header="851" w:footer="992" w:gutter="0"/>
          <w:cols w:space="425" w:num="1"/>
          <w:docGrid w:type="lines" w:linePitch="312" w:charSpace="0"/>
        </w:sectPr>
      </w:pPr>
    </w:p>
    <w:p>
      <w:pPr>
        <w:ind w:firstLine="283"/>
        <w:jc w:val="left"/>
        <w:rPr>
          <w:sz w:val="28"/>
          <w:szCs w:val="24"/>
        </w:rPr>
        <w:sectPr>
          <w:pgSz w:w="11906" w:h="16838"/>
          <w:pgMar w:top="1440" w:right="1800" w:bottom="1440" w:left="1800" w:header="851" w:footer="992" w:gutter="0"/>
          <w:cols w:space="425" w:num="1"/>
          <w:docGrid w:type="lines" w:linePitch="312" w:charSpace="0"/>
        </w:sectPr>
      </w:pPr>
    </w:p>
    <w:p>
      <w:pPr>
        <w:rPr>
          <w:sz w:val="28"/>
          <w:szCs w:val="24"/>
        </w:rPr>
      </w:pPr>
    </w:p>
    <w:p>
      <w:pPr>
        <w:pStyle w:val="2"/>
        <w:rPr>
          <w:sz w:val="28"/>
          <w:szCs w:val="24"/>
        </w:rPr>
      </w:pPr>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1100C0"/>
    <w:rsid w:val="0013049C"/>
    <w:rsid w:val="00172A27"/>
    <w:rsid w:val="002A23A6"/>
    <w:rsid w:val="002C79E2"/>
    <w:rsid w:val="002D4B83"/>
    <w:rsid w:val="00333B12"/>
    <w:rsid w:val="004F20D2"/>
    <w:rsid w:val="00505562"/>
    <w:rsid w:val="005A55BE"/>
    <w:rsid w:val="00695733"/>
    <w:rsid w:val="006C1BDD"/>
    <w:rsid w:val="00732865"/>
    <w:rsid w:val="00830BD9"/>
    <w:rsid w:val="00BC14B7"/>
    <w:rsid w:val="00C02DE3"/>
    <w:rsid w:val="00C36917"/>
    <w:rsid w:val="00C37274"/>
    <w:rsid w:val="00C5792E"/>
    <w:rsid w:val="00CB520E"/>
    <w:rsid w:val="00D8682E"/>
    <w:rsid w:val="00D90DD7"/>
    <w:rsid w:val="00E02261"/>
    <w:rsid w:val="00E232E7"/>
    <w:rsid w:val="00F95C6C"/>
    <w:rsid w:val="04C032D9"/>
    <w:rsid w:val="06743034"/>
    <w:rsid w:val="0A32630A"/>
    <w:rsid w:val="0C587794"/>
    <w:rsid w:val="0F671037"/>
    <w:rsid w:val="0FC91698"/>
    <w:rsid w:val="10DF39EA"/>
    <w:rsid w:val="1A45123E"/>
    <w:rsid w:val="1A7615D6"/>
    <w:rsid w:val="1C162B39"/>
    <w:rsid w:val="1DAF56A1"/>
    <w:rsid w:val="1EFD4756"/>
    <w:rsid w:val="21F97CCF"/>
    <w:rsid w:val="23495952"/>
    <w:rsid w:val="24D404DD"/>
    <w:rsid w:val="253C73AF"/>
    <w:rsid w:val="25FB5D52"/>
    <w:rsid w:val="26E820B1"/>
    <w:rsid w:val="27264F8E"/>
    <w:rsid w:val="2E9225A6"/>
    <w:rsid w:val="30912E42"/>
    <w:rsid w:val="31D901F8"/>
    <w:rsid w:val="33F41780"/>
    <w:rsid w:val="34C20919"/>
    <w:rsid w:val="3B0E6C12"/>
    <w:rsid w:val="3E740E67"/>
    <w:rsid w:val="475F1D1C"/>
    <w:rsid w:val="47664ACF"/>
    <w:rsid w:val="4E98102F"/>
    <w:rsid w:val="53501ABD"/>
    <w:rsid w:val="53F50E4B"/>
    <w:rsid w:val="542D7FF6"/>
    <w:rsid w:val="54350298"/>
    <w:rsid w:val="54725081"/>
    <w:rsid w:val="57E5388F"/>
    <w:rsid w:val="58E14D0A"/>
    <w:rsid w:val="5D09744D"/>
    <w:rsid w:val="5EAF6421"/>
    <w:rsid w:val="62DF7D3C"/>
    <w:rsid w:val="65B6129F"/>
    <w:rsid w:val="65E713E9"/>
    <w:rsid w:val="6B171A49"/>
    <w:rsid w:val="6D1062EF"/>
    <w:rsid w:val="6DE32796"/>
    <w:rsid w:val="708252FF"/>
    <w:rsid w:val="73494DC3"/>
    <w:rsid w:val="751469CA"/>
    <w:rsid w:val="753E08A9"/>
    <w:rsid w:val="77695519"/>
    <w:rsid w:val="79A64335"/>
    <w:rsid w:val="7A3016BF"/>
    <w:rsid w:val="7D8D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3"/>
    <w:basedOn w:val="1"/>
    <w:next w:val="1"/>
    <w:unhideWhenUsed/>
    <w:qFormat/>
    <w:uiPriority w:val="0"/>
    <w:pPr>
      <w:keepNext/>
      <w:keepLines/>
      <w:spacing w:line="413" w:lineRule="auto"/>
      <w:outlineLvl w:val="2"/>
    </w:pPr>
    <w:rPr>
      <w:b/>
      <w:sz w:val="32"/>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9"/>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9">
    <w:name w:val="批注框文本 Char"/>
    <w:basedOn w:val="7"/>
    <w:link w:val="4"/>
    <w:uiPriority w:val="0"/>
    <w:rPr>
      <w:rFonts w:ascii="Times New Roman"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1179;&#26085;&#22805;&#38451;&#35199;&#19979;.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秋日夕阳西下.wpt</Template>
  <Pages>1</Pages>
  <Words>418</Words>
  <Characters>2389</Characters>
  <Lines>19</Lines>
  <Paragraphs>5</Paragraphs>
  <TotalTime>231</TotalTime>
  <ScaleCrop>false</ScaleCrop>
  <LinksUpToDate>false</LinksUpToDate>
  <CharactersWithSpaces>2802</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2016-07-28T01:59:00Z</dcterms:created>
  <dc:creator>Administrator</dc:creator>
  <cp:lastModifiedBy>夜雨声烦    SEO工作室</cp:lastModifiedBy>
  <dcterms:modified xsi:type="dcterms:W3CDTF">2018-12-20T02:07:53Z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